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A08" w14:textId="6641D1A9" w:rsidR="00D4476D" w:rsidRPr="00BF0FAA" w:rsidRDefault="00B954BC" w:rsidP="00BF0FAA">
      <w:pPr>
        <w:pStyle w:val="Act"/>
      </w:pPr>
      <w:r>
        <mc:AlternateContent>
          <mc:Choice Requires="wps">
            <w:drawing>
              <wp:anchor distT="0" distB="0" distL="114300" distR="114300" simplePos="0" relativeHeight="251659264" behindDoc="0" locked="0" layoutInCell="1" allowOverlap="1" wp14:anchorId="28721B2B" wp14:editId="2D78746E">
                <wp:simplePos x="0" y="0"/>
                <wp:positionH relativeFrom="column">
                  <wp:posOffset>5329555</wp:posOffset>
                </wp:positionH>
                <wp:positionV relativeFrom="paragraph">
                  <wp:posOffset>-803478</wp:posOffset>
                </wp:positionV>
                <wp:extent cx="1177046" cy="379379"/>
                <wp:effectExtent l="0" t="0" r="4445" b="1905"/>
                <wp:wrapNone/>
                <wp:docPr id="7" name="Text Box 7"/>
                <wp:cNvGraphicFramePr/>
                <a:graphic xmlns:a="http://schemas.openxmlformats.org/drawingml/2006/main">
                  <a:graphicData uri="http://schemas.microsoft.com/office/word/2010/wordprocessingShape">
                    <wps:wsp>
                      <wps:cNvSpPr txBox="1"/>
                      <wps:spPr>
                        <a:xfrm>
                          <a:off x="0" y="0"/>
                          <a:ext cx="1177046" cy="379379"/>
                        </a:xfrm>
                        <a:prstGeom prst="rect">
                          <a:avLst/>
                        </a:prstGeom>
                        <a:solidFill>
                          <a:schemeClr val="lt1"/>
                        </a:solidFill>
                        <a:ln w="6350">
                          <a:noFill/>
                        </a:ln>
                      </wps:spPr>
                      <wps:txbx>
                        <w:txbxContent>
                          <w:p w14:paraId="6E84A3AE" w14:textId="46296345" w:rsidR="00B954BC" w:rsidRPr="00B954BC" w:rsidRDefault="00B954BC" w:rsidP="00B954BC">
                            <w:pPr>
                              <w:jc w:val="center"/>
                              <w:rPr>
                                <w:color w:val="162669" w:themeColor="text2"/>
                                <w:lang w:val="mi-NZ"/>
                              </w:rPr>
                            </w:pPr>
                            <w:r w:rsidRPr="00B954BC">
                              <w:rPr>
                                <w:b/>
                                <w:color w:val="162669" w:themeColor="text2"/>
                                <w:lang w:val="mi-NZ"/>
                              </w:rPr>
                              <w:t xml:space="preserve">FORM </w:t>
                            </w:r>
                            <w:r w:rsidR="00506B05">
                              <w:rPr>
                                <w:b/>
                                <w:color w:val="162669" w:themeColor="text2"/>
                                <w:lang w:val="mi-NZ"/>
                              </w:rPr>
                              <w:t>10</w:t>
                            </w:r>
                            <w:r w:rsidRPr="00B954BC">
                              <w:rPr>
                                <w:color w:val="162669" w:themeColor="text2"/>
                                <w:lang w:val="mi-NZ"/>
                              </w:rPr>
                              <w:t xml:space="preserve"> R</w:t>
                            </w:r>
                            <w:r w:rsidR="00506B05">
                              <w:rPr>
                                <w:color w:val="162669" w:themeColor="text2"/>
                                <w:lang w:val="mi-NZ"/>
                              </w:rPr>
                              <w:t>19A</w:t>
                            </w:r>
                          </w:p>
                        </w:txbxContent>
                      </wps:txbx>
                      <wps:bodyPr rot="0" spcFirstLastPara="0" vertOverflow="overflow" horzOverflow="overflow" vert="horz" wrap="square" lIns="91440" tIns="90000" rIns="91440" bIns="90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21B2B" id="_x0000_t202" coordsize="21600,21600" o:spt="202" path="m,l,21600r21600,l21600,xe">
                <v:stroke joinstyle="miter"/>
                <v:path gradientshapeok="t" o:connecttype="rect"/>
              </v:shapetype>
              <v:shape id="Text Box 7" o:spid="_x0000_s1026" type="#_x0000_t202" style="position:absolute;margin-left:419.65pt;margin-top:-63.25pt;width:92.7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n6MwIAAGIEAAAOAAAAZHJzL2Uyb0RvYy54bWysVN9v2jAQfp+0/8Hy+0hoGbSIUDEqpkmo&#10;rUSnPhvHIZEcn3c2JOyv39kJP9btaRpCxuc7f7677ztmD22t2UGhq8BkfDhIOVNGQl6ZXca/v64+&#10;3XHmvDC50GBUxo/K8Yf5xw+zxk7VDZSgc4WMQIybNjbjpfd2miROlqoWbgBWGXIWgLXwZOIuyVE0&#10;hF7r5CZNx0kDmFsEqZyj08fOyecRvyiU9M9F4ZRnOuOUm48rxnUb1mQ+E9MdCltWsk9D/EMWtagM&#10;PXqGehResD1Wf0DVlURwUPiBhDqBoqikijVQNcP0XTWbUlgVa6HmOHtuk/t/sPLpsLEvyHz7BVoi&#10;MDSksW7q6DDU0xZYh1/KlJGfWng8t021nslwaTiZpKMxZ5J8t5N7+gaY5HLbovNfFdQsbDKOREvs&#10;ljisne9CTyHhMQe6yleV1tEIUlBLjewgiETtY44E/luUNqzJ+Pj2cxqBDYTrHbI2lMulprDz7bbt&#10;C91CfqT6ETppOCtXFSW5Fs6/CCQtUMmkb/9MS6GBHoF+x1kJ+PNv5yGeKCIvZw1pK+Pux16g4kx/&#10;M0Te/XA0CmLsjJQ+nOG1Z3vtMft6CVT5kCbJyrgN8V6ftgVC/UZjsAivkksYSW9nXHo8GUvfaZ4G&#10;SarFIobtLVa7kq4QMInRCr82GyuDHfoeCHlt3wTanjVPfD/BSZNi+o68LjbcNLDYeyiqyGxod9fj&#10;ngUSctRGP3RhUq7tGHX5a5j/AgAA//8DAFBLAwQUAAYACAAAACEAFXrCueIAAAANAQAADwAAAGRy&#10;cy9kb3ducmV2LnhtbEyPwU7DMAyG70i8Q2QkblvaDrpSmk4wDQ6DC4Pds8Y0FYlTNdnavT3ZCY62&#10;P/3+/mo1WcNOOPjOkYB0ngBDapzqqBXw9fkyK4D5IElJ4wgFnNHDqr6+qmSp3EgfeNqFlsUQ8qUU&#10;oEPoS859o9FKP3c9Urx9u8HKEMeh5WqQYwy3hmdJknMrO4oftOxxrbH52R2tgGn9vNRv42a7P79v&#10;zeZ1n5qxSYW4vZmeHoEFnMIfDBf9qA51dDq4IynPjIBi8bCIqIBZmuX3wC5Ikt0tgR3iLs8L4HXF&#10;/7eofwEAAP//AwBQSwECLQAUAAYACAAAACEAtoM4kv4AAADhAQAAEwAAAAAAAAAAAAAAAAAAAAAA&#10;W0NvbnRlbnRfVHlwZXNdLnhtbFBLAQItABQABgAIAAAAIQA4/SH/1gAAAJQBAAALAAAAAAAAAAAA&#10;AAAAAC8BAABfcmVscy8ucmVsc1BLAQItABQABgAIAAAAIQAr8Xn6MwIAAGIEAAAOAAAAAAAAAAAA&#10;AAAAAC4CAABkcnMvZTJvRG9jLnhtbFBLAQItABQABgAIAAAAIQAVesK54gAAAA0BAAAPAAAAAAAA&#10;AAAAAAAAAI0EAABkcnMvZG93bnJldi54bWxQSwUGAAAAAAQABADzAAAAnAUAAAAA&#10;" fillcolor="white [3201]" stroked="f" strokeweight=".5pt">
                <v:textbox inset=",2.5mm,,2.5mm">
                  <w:txbxContent>
                    <w:p w14:paraId="6E84A3AE" w14:textId="46296345" w:rsidR="00B954BC" w:rsidRPr="00B954BC" w:rsidRDefault="00B954BC" w:rsidP="00B954BC">
                      <w:pPr>
                        <w:jc w:val="center"/>
                        <w:rPr>
                          <w:color w:val="162669" w:themeColor="text2"/>
                          <w:lang w:val="mi-NZ"/>
                        </w:rPr>
                      </w:pPr>
                      <w:r w:rsidRPr="00B954BC">
                        <w:rPr>
                          <w:b/>
                          <w:color w:val="162669" w:themeColor="text2"/>
                          <w:lang w:val="mi-NZ"/>
                        </w:rPr>
                        <w:t xml:space="preserve">FORM </w:t>
                      </w:r>
                      <w:r w:rsidR="00506B05">
                        <w:rPr>
                          <w:b/>
                          <w:color w:val="162669" w:themeColor="text2"/>
                          <w:lang w:val="mi-NZ"/>
                        </w:rPr>
                        <w:t>10</w:t>
                      </w:r>
                      <w:r w:rsidRPr="00B954BC">
                        <w:rPr>
                          <w:color w:val="162669" w:themeColor="text2"/>
                          <w:lang w:val="mi-NZ"/>
                        </w:rPr>
                        <w:t xml:space="preserve"> R</w:t>
                      </w:r>
                      <w:r w:rsidR="00506B05">
                        <w:rPr>
                          <w:color w:val="162669" w:themeColor="text2"/>
                          <w:lang w:val="mi-NZ"/>
                        </w:rPr>
                        <w:t>19A</w:t>
                      </w:r>
                    </w:p>
                  </w:txbxContent>
                </v:textbox>
              </v:shape>
            </w:pict>
          </mc:Fallback>
        </mc:AlternateContent>
      </w:r>
      <w:r w:rsidR="00C83F79">
        <w:t xml:space="preserve">SCHEDULE 2, CLAUSE </w:t>
      </w:r>
      <w:r w:rsidR="00506B05">
        <w:t>4A</w:t>
      </w:r>
      <w:r w:rsidR="00C83F79">
        <w:t xml:space="preserve">, </w:t>
      </w:r>
      <w:r w:rsidR="00C637DC" w:rsidRPr="00BF0FAA">
        <w:t>EMPLOYMENT RELATIONS ACT 2000</w:t>
      </w:r>
    </w:p>
    <w:p w14:paraId="46B66D06" w14:textId="7A31CFEA" w:rsidR="00C637DC" w:rsidRDefault="00506B05" w:rsidP="00BF0FAA">
      <w:pPr>
        <w:pStyle w:val="Heading1"/>
      </w:pPr>
      <w:r>
        <w:t>Notice accompanying application served outside New Zealand</w:t>
      </w:r>
    </w:p>
    <w:p w14:paraId="038AD75C" w14:textId="77777777" w:rsidR="00124835" w:rsidRDefault="00124835" w:rsidP="006F187C">
      <w:pPr>
        <w:pStyle w:val="Question"/>
        <w:numPr>
          <w:ilvl w:val="0"/>
          <w:numId w:val="0"/>
        </w:numPr>
        <w:spacing w:after="40"/>
        <w:ind w:left="360"/>
        <w:rPr>
          <w:b w:val="0"/>
          <w:bCs/>
        </w:rPr>
      </w:pPr>
    </w:p>
    <w:p w14:paraId="6F698CC8" w14:textId="05AE57C1" w:rsidR="00124835" w:rsidRDefault="00506B05" w:rsidP="00124835">
      <w:pPr>
        <w:pStyle w:val="Question"/>
        <w:rPr>
          <w:b w:val="0"/>
          <w:bCs/>
        </w:rPr>
      </w:pPr>
      <w:r>
        <w:rPr>
          <w:b w:val="0"/>
          <w:bCs/>
        </w:rPr>
        <w:t>The applicant named in the attached application has commenced proceedings against you by making an application to the Employment Relations Authority.</w:t>
      </w:r>
    </w:p>
    <w:p w14:paraId="1202DA9A" w14:textId="77777777" w:rsidR="00124835" w:rsidRDefault="00124835" w:rsidP="006F187C">
      <w:pPr>
        <w:pStyle w:val="Question"/>
        <w:numPr>
          <w:ilvl w:val="0"/>
          <w:numId w:val="0"/>
        </w:numPr>
        <w:spacing w:after="40"/>
        <w:ind w:left="360"/>
        <w:rPr>
          <w:b w:val="0"/>
          <w:bCs/>
        </w:rPr>
      </w:pPr>
    </w:p>
    <w:p w14:paraId="2F1FBB84" w14:textId="77777777" w:rsidR="00124835" w:rsidRDefault="00124835" w:rsidP="006F187C">
      <w:pPr>
        <w:pStyle w:val="Question"/>
        <w:numPr>
          <w:ilvl w:val="0"/>
          <w:numId w:val="0"/>
        </w:numPr>
        <w:spacing w:after="40"/>
        <w:ind w:left="360"/>
        <w:rPr>
          <w:b w:val="0"/>
          <w:bCs/>
        </w:rPr>
      </w:pPr>
    </w:p>
    <w:p w14:paraId="00A573D7" w14:textId="1A455135" w:rsidR="006F187C" w:rsidRPr="00506B05" w:rsidRDefault="00506B05" w:rsidP="00131BF8">
      <w:pPr>
        <w:pStyle w:val="Question"/>
        <w:rPr>
          <w:b w:val="0"/>
          <w:bCs/>
        </w:rPr>
      </w:pPr>
      <w:r w:rsidRPr="00506B05">
        <w:rPr>
          <w:b w:val="0"/>
          <w:bCs/>
        </w:rPr>
        <w:t>Even though you are outside New Zealand, the Authority may hear and determine these proceedings. It may do so if the proceedings come within its jurisdiction. The grounds on which the applicant says that the proceedings come within the Authority’s jurisdiction are set out in the application</w:t>
      </w:r>
      <w:r>
        <w:rPr>
          <w:b w:val="0"/>
          <w:bCs/>
        </w:rPr>
        <w:t>.</w:t>
      </w:r>
    </w:p>
    <w:p w14:paraId="542796A3" w14:textId="77777777" w:rsidR="00C06C18" w:rsidRDefault="00C06C18" w:rsidP="00DF03DA"/>
    <w:p w14:paraId="50CA37D6" w14:textId="6860477D" w:rsidR="00C06C18" w:rsidRDefault="00506B05" w:rsidP="00C06C18">
      <w:pPr>
        <w:pStyle w:val="Question"/>
        <w:rPr>
          <w:b w:val="0"/>
          <w:bCs/>
        </w:rPr>
      </w:pPr>
      <w:r w:rsidRPr="00506B05">
        <w:rPr>
          <w:b w:val="0"/>
          <w:bCs/>
        </w:rPr>
        <w:t>Even if the proceedings come within the Authority’s jurisdiction, it may decide not to hear and determine them. It may do so if it is satisfied that it is more appropriate for the matter to be resolved in a place outside New Zealand, that the applicant will have a fair opportunity in that place to make the applicant’s case, that the applicant will receive proper justice in that place, and that the respondent will suffer unfair disadvantage if the proceedings are heard in New Zealand</w:t>
      </w:r>
      <w:r>
        <w:rPr>
          <w:b w:val="0"/>
          <w:bCs/>
        </w:rPr>
        <w:t>.</w:t>
      </w:r>
    </w:p>
    <w:p w14:paraId="3C575279" w14:textId="77777777" w:rsidR="004C0E90" w:rsidRDefault="004C0E90" w:rsidP="004C0E90">
      <w:pPr>
        <w:pStyle w:val="ListParagraph"/>
        <w:numPr>
          <w:ilvl w:val="0"/>
          <w:numId w:val="0"/>
        </w:numPr>
        <w:ind w:left="567"/>
        <w:rPr>
          <w:b/>
          <w:bCs/>
        </w:rPr>
      </w:pPr>
    </w:p>
    <w:p w14:paraId="7F3C468C" w14:textId="6BC3F603" w:rsidR="004C0E90" w:rsidRDefault="004C0E90" w:rsidP="004C0E90">
      <w:pPr>
        <w:pStyle w:val="Question"/>
        <w:rPr>
          <w:b w:val="0"/>
          <w:bCs/>
        </w:rPr>
      </w:pPr>
      <w:r w:rsidRPr="004C0E90">
        <w:rPr>
          <w:b w:val="0"/>
          <w:bCs/>
        </w:rPr>
        <w:t>The notice to you on the application tells you that, if you want to respond to the application, you must lodge 2 copies of a statement in reply within</w:t>
      </w:r>
    </w:p>
    <w:p w14:paraId="0919D31F" w14:textId="1D8C12A1" w:rsidR="004C0E90" w:rsidRDefault="004C0E90" w:rsidP="004C0E90">
      <w:pPr>
        <w:pStyle w:val="Question"/>
        <w:numPr>
          <w:ilvl w:val="0"/>
          <w:numId w:val="0"/>
        </w:numPr>
        <w:ind w:left="360"/>
      </w:pPr>
    </w:p>
    <w:p w14:paraId="3EC4FC84" w14:textId="4251D943" w:rsidR="004C0E90" w:rsidRDefault="004C0E90" w:rsidP="00F5765D">
      <w:pPr>
        <w:pStyle w:val="Question"/>
        <w:numPr>
          <w:ilvl w:val="0"/>
          <w:numId w:val="0"/>
        </w:numPr>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CA36A7">
        <w:t xml:space="preserve"> </w:t>
      </w:r>
      <w:r w:rsidR="00F5765D">
        <w:rPr>
          <w:b w:val="0"/>
          <w:bCs/>
        </w:rPr>
        <w:t xml:space="preserve">30 days  </w:t>
      </w:r>
      <w:r w:rsidRPr="00F5765D">
        <w:rPr>
          <w:b w:val="0"/>
          <w:bCs/>
        </w:rPr>
        <w:fldChar w:fldCharType="begin">
          <w:ffData>
            <w:name w:val="Check2"/>
            <w:enabled/>
            <w:calcOnExit w:val="0"/>
            <w:checkBox>
              <w:sizeAuto/>
              <w:default w:val="0"/>
            </w:checkBox>
          </w:ffData>
        </w:fldChar>
      </w:r>
      <w:r w:rsidRPr="00F5765D">
        <w:rPr>
          <w:b w:val="0"/>
          <w:bCs/>
        </w:rPr>
        <w:instrText xml:space="preserve"> FORMCHECKBOX </w:instrText>
      </w:r>
      <w:r w:rsidRPr="00F5765D">
        <w:rPr>
          <w:b w:val="0"/>
          <w:bCs/>
        </w:rPr>
      </w:r>
      <w:r w:rsidRPr="00F5765D">
        <w:rPr>
          <w:b w:val="0"/>
          <w:bCs/>
        </w:rPr>
        <w:fldChar w:fldCharType="separate"/>
      </w:r>
      <w:r w:rsidRPr="00F5765D">
        <w:rPr>
          <w:b w:val="0"/>
          <w:bCs/>
        </w:rPr>
        <w:fldChar w:fldCharType="end"/>
      </w:r>
      <w:r w:rsidRPr="00F5765D">
        <w:rPr>
          <w:b w:val="0"/>
          <w:bCs/>
        </w:rPr>
        <w:t xml:space="preserve"> </w:t>
      </w:r>
      <w:r w:rsidR="00F5765D">
        <w:rPr>
          <w:b w:val="0"/>
          <w:bCs/>
        </w:rPr>
        <w:t>50 days</w:t>
      </w:r>
      <w:r w:rsidRPr="00F5765D">
        <w:rPr>
          <w:b w:val="0"/>
          <w:bCs/>
        </w:rPr>
        <w:t xml:space="preserve">    </w:t>
      </w:r>
      <w:r w:rsidRPr="00F5765D">
        <w:rPr>
          <w:b w:val="0"/>
          <w:bCs/>
        </w:rPr>
        <w:fldChar w:fldCharType="begin">
          <w:ffData>
            <w:name w:val="Check2"/>
            <w:enabled/>
            <w:calcOnExit w:val="0"/>
            <w:checkBox>
              <w:sizeAuto/>
              <w:default w:val="0"/>
            </w:checkBox>
          </w:ffData>
        </w:fldChar>
      </w:r>
      <w:r w:rsidRPr="00F5765D">
        <w:rPr>
          <w:b w:val="0"/>
          <w:bCs/>
        </w:rPr>
        <w:instrText xml:space="preserve"> FORMCHECKBOX </w:instrText>
      </w:r>
      <w:r w:rsidRPr="00F5765D">
        <w:rPr>
          <w:b w:val="0"/>
          <w:bCs/>
        </w:rPr>
      </w:r>
      <w:r w:rsidRPr="00F5765D">
        <w:rPr>
          <w:b w:val="0"/>
          <w:bCs/>
        </w:rPr>
        <w:fldChar w:fldCharType="separate"/>
      </w:r>
      <w:r w:rsidRPr="00F5765D">
        <w:rPr>
          <w:b w:val="0"/>
          <w:bCs/>
        </w:rPr>
        <w:fldChar w:fldCharType="end"/>
      </w:r>
      <w:r w:rsidRPr="00F5765D">
        <w:rPr>
          <w:b w:val="0"/>
          <w:bCs/>
        </w:rPr>
        <w:t xml:space="preserve"> </w:t>
      </w:r>
      <w:r w:rsidR="00F5765D">
        <w:rPr>
          <w:b w:val="0"/>
          <w:bCs/>
        </w:rPr>
        <w:t>Insert number of days if the Authority has varied the time</w:t>
      </w:r>
    </w:p>
    <w:p w14:paraId="1852303A" w14:textId="77777777" w:rsidR="004C0E90" w:rsidRDefault="004C0E90" w:rsidP="004C0E90">
      <w:pPr>
        <w:pStyle w:val="Question"/>
        <w:numPr>
          <w:ilvl w:val="0"/>
          <w:numId w:val="0"/>
        </w:numPr>
        <w:ind w:left="360"/>
        <w:rPr>
          <w:b w:val="0"/>
          <w:bCs/>
        </w:rPr>
      </w:pPr>
      <w:r w:rsidRPr="004C0E90">
        <w:rPr>
          <w:b w:val="0"/>
          <w:bCs/>
        </w:rPr>
        <w:t xml:space="preserve"> </w:t>
      </w:r>
    </w:p>
    <w:p w14:paraId="23E9D04D" w14:textId="5908AC11" w:rsidR="004C0E90" w:rsidRPr="004C0E90" w:rsidRDefault="004C0E90" w:rsidP="004C0E90">
      <w:pPr>
        <w:pStyle w:val="Question"/>
        <w:numPr>
          <w:ilvl w:val="0"/>
          <w:numId w:val="0"/>
        </w:numPr>
        <w:ind w:left="360"/>
        <w:rPr>
          <w:b w:val="0"/>
          <w:bCs/>
        </w:rPr>
      </w:pPr>
      <w:r w:rsidRPr="004C0E90">
        <w:rPr>
          <w:b w:val="0"/>
          <w:bCs/>
        </w:rPr>
        <w:t>after the date of the service of the application on you.</w:t>
      </w:r>
    </w:p>
    <w:p w14:paraId="61D3518E" w14:textId="77777777" w:rsidR="004C0E90" w:rsidRPr="004B4621" w:rsidRDefault="004C0E90" w:rsidP="004C0E90">
      <w:pPr>
        <w:pStyle w:val="Question"/>
        <w:numPr>
          <w:ilvl w:val="0"/>
          <w:numId w:val="0"/>
        </w:numPr>
        <w:ind w:left="360"/>
        <w:rPr>
          <w:sz w:val="20"/>
        </w:rPr>
      </w:pPr>
    </w:p>
    <w:p w14:paraId="3FC96FF7" w14:textId="77777777" w:rsidR="00F5765D" w:rsidRDefault="004C0E90" w:rsidP="004C0E90">
      <w:pPr>
        <w:pStyle w:val="Question"/>
        <w:rPr>
          <w:b w:val="0"/>
          <w:bCs/>
        </w:rPr>
      </w:pPr>
      <w:r w:rsidRPr="004C0E90">
        <w:rPr>
          <w:b w:val="0"/>
          <w:bCs/>
        </w:rPr>
        <w:t>However, you may want to say that the proceedings do not come within the Authority’s jurisdiction or that, even if they do, the Authority should decide not to hear and determine them. If so, do not lodge a statement in reply. Instead, lodge an objection to the Authority’s jurisdiction. You must do this within</w:t>
      </w:r>
    </w:p>
    <w:p w14:paraId="7E155AA2" w14:textId="77777777" w:rsidR="00F5765D" w:rsidRDefault="00F5765D" w:rsidP="00F5765D">
      <w:pPr>
        <w:pStyle w:val="Question"/>
        <w:numPr>
          <w:ilvl w:val="0"/>
          <w:numId w:val="0"/>
        </w:numPr>
        <w:ind w:left="360"/>
        <w:rPr>
          <w:b w:val="0"/>
          <w:bCs/>
        </w:rPr>
      </w:pPr>
    </w:p>
    <w:p w14:paraId="0F6A409D" w14:textId="7A3D6FA5" w:rsidR="00F5765D" w:rsidRDefault="00F5765D" w:rsidP="00F5765D">
      <w:pPr>
        <w:pStyle w:val="Question"/>
        <w:numPr>
          <w:ilvl w:val="0"/>
          <w:numId w:val="0"/>
        </w:numPr>
        <w:ind w:left="360"/>
        <w:rPr>
          <w:b w:val="0"/>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CA36A7">
        <w:t xml:space="preserve"> </w:t>
      </w:r>
      <w:r>
        <w:rPr>
          <w:b w:val="0"/>
          <w:bCs/>
        </w:rPr>
        <w:t xml:space="preserve">30 days  </w:t>
      </w:r>
      <w:r w:rsidRPr="00F5765D">
        <w:rPr>
          <w:b w:val="0"/>
          <w:bCs/>
        </w:rPr>
        <w:fldChar w:fldCharType="begin">
          <w:ffData>
            <w:name w:val="Check2"/>
            <w:enabled/>
            <w:calcOnExit w:val="0"/>
            <w:checkBox>
              <w:sizeAuto/>
              <w:default w:val="0"/>
            </w:checkBox>
          </w:ffData>
        </w:fldChar>
      </w:r>
      <w:r w:rsidRPr="00F5765D">
        <w:rPr>
          <w:b w:val="0"/>
          <w:bCs/>
        </w:rPr>
        <w:instrText xml:space="preserve"> FORMCHECKBOX </w:instrText>
      </w:r>
      <w:r w:rsidRPr="00F5765D">
        <w:rPr>
          <w:b w:val="0"/>
          <w:bCs/>
        </w:rPr>
      </w:r>
      <w:r w:rsidRPr="00F5765D">
        <w:rPr>
          <w:b w:val="0"/>
          <w:bCs/>
        </w:rPr>
        <w:fldChar w:fldCharType="separate"/>
      </w:r>
      <w:r w:rsidRPr="00F5765D">
        <w:rPr>
          <w:b w:val="0"/>
          <w:bCs/>
        </w:rPr>
        <w:fldChar w:fldCharType="end"/>
      </w:r>
      <w:r w:rsidRPr="00F5765D">
        <w:rPr>
          <w:b w:val="0"/>
          <w:bCs/>
        </w:rPr>
        <w:t xml:space="preserve"> </w:t>
      </w:r>
      <w:r>
        <w:rPr>
          <w:b w:val="0"/>
          <w:bCs/>
        </w:rPr>
        <w:t>50 days</w:t>
      </w:r>
      <w:r w:rsidRPr="00F5765D">
        <w:rPr>
          <w:b w:val="0"/>
          <w:bCs/>
        </w:rPr>
        <w:t xml:space="preserve">    </w:t>
      </w:r>
      <w:r w:rsidRPr="00F5765D">
        <w:rPr>
          <w:b w:val="0"/>
          <w:bCs/>
        </w:rPr>
        <w:fldChar w:fldCharType="begin">
          <w:ffData>
            <w:name w:val="Check2"/>
            <w:enabled/>
            <w:calcOnExit w:val="0"/>
            <w:checkBox>
              <w:sizeAuto/>
              <w:default w:val="0"/>
            </w:checkBox>
          </w:ffData>
        </w:fldChar>
      </w:r>
      <w:r w:rsidRPr="00F5765D">
        <w:rPr>
          <w:b w:val="0"/>
          <w:bCs/>
        </w:rPr>
        <w:instrText xml:space="preserve"> FORMCHECKBOX </w:instrText>
      </w:r>
      <w:r w:rsidRPr="00F5765D">
        <w:rPr>
          <w:b w:val="0"/>
          <w:bCs/>
        </w:rPr>
      </w:r>
      <w:r w:rsidRPr="00F5765D">
        <w:rPr>
          <w:b w:val="0"/>
          <w:bCs/>
        </w:rPr>
        <w:fldChar w:fldCharType="separate"/>
      </w:r>
      <w:r w:rsidRPr="00F5765D">
        <w:rPr>
          <w:b w:val="0"/>
          <w:bCs/>
        </w:rPr>
        <w:fldChar w:fldCharType="end"/>
      </w:r>
      <w:r w:rsidRPr="00F5765D">
        <w:rPr>
          <w:b w:val="0"/>
          <w:bCs/>
        </w:rPr>
        <w:t xml:space="preserve"> </w:t>
      </w:r>
      <w:r>
        <w:rPr>
          <w:b w:val="0"/>
          <w:bCs/>
        </w:rPr>
        <w:t>Insert number of days if the Authority has varied the time</w:t>
      </w:r>
    </w:p>
    <w:p w14:paraId="34677AA9" w14:textId="77777777" w:rsidR="00F5765D" w:rsidRDefault="00F5765D" w:rsidP="00F5765D">
      <w:pPr>
        <w:pStyle w:val="Question"/>
        <w:numPr>
          <w:ilvl w:val="0"/>
          <w:numId w:val="0"/>
        </w:numPr>
        <w:ind w:left="360"/>
        <w:rPr>
          <w:b w:val="0"/>
          <w:bCs/>
        </w:rPr>
      </w:pPr>
    </w:p>
    <w:p w14:paraId="053C4A58" w14:textId="1442F3BD" w:rsidR="004C0E90" w:rsidRPr="004C0E90" w:rsidRDefault="004C0E90" w:rsidP="00F5765D">
      <w:pPr>
        <w:pStyle w:val="Question"/>
        <w:numPr>
          <w:ilvl w:val="0"/>
          <w:numId w:val="0"/>
        </w:numPr>
        <w:ind w:left="360"/>
        <w:rPr>
          <w:b w:val="0"/>
          <w:bCs/>
        </w:rPr>
      </w:pPr>
      <w:r w:rsidRPr="004C0E90">
        <w:rPr>
          <w:b w:val="0"/>
          <w:bCs/>
        </w:rPr>
        <w:t xml:space="preserve"> after the date of the service of the application on you.</w:t>
      </w:r>
    </w:p>
    <w:p w14:paraId="1228A53A" w14:textId="77777777" w:rsidR="004C0E90" w:rsidRDefault="004C0E90" w:rsidP="004C0E90">
      <w:pPr>
        <w:pStyle w:val="Question"/>
        <w:numPr>
          <w:ilvl w:val="0"/>
          <w:numId w:val="0"/>
        </w:numPr>
        <w:ind w:left="360"/>
        <w:rPr>
          <w:b w:val="0"/>
          <w:bCs/>
        </w:rPr>
      </w:pPr>
    </w:p>
    <w:p w14:paraId="76BF4C11" w14:textId="39FE3406" w:rsidR="00866A3A" w:rsidRPr="00866A3A" w:rsidRDefault="00866A3A" w:rsidP="00866A3A">
      <w:pPr>
        <w:tabs>
          <w:tab w:val="left" w:pos="2438"/>
          <w:tab w:val="left" w:pos="2552"/>
        </w:tabs>
      </w:pPr>
    </w:p>
    <w:sectPr w:rsidR="00866A3A" w:rsidRPr="00866A3A" w:rsidSect="00635B1B">
      <w:footerReference w:type="default" r:id="rId8"/>
      <w:headerReference w:type="first" r:id="rId9"/>
      <w:footerReference w:type="first" r:id="rId10"/>
      <w:pgSz w:w="11900" w:h="16840"/>
      <w:pgMar w:top="1701" w:right="1134" w:bottom="1418"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AD5F" w14:textId="77777777" w:rsidR="0002739A" w:rsidRDefault="0002739A" w:rsidP="00D97951">
      <w:r>
        <w:separator/>
      </w:r>
    </w:p>
  </w:endnote>
  <w:endnote w:type="continuationSeparator" w:id="0">
    <w:p w14:paraId="42C1979D" w14:textId="77777777" w:rsidR="0002739A" w:rsidRDefault="0002739A" w:rsidP="00D9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Gustan Book">
    <w:panose1 w:val="00000000000000000000"/>
    <w:charset w:val="4D"/>
    <w:family w:val="swiss"/>
    <w:notTrueType/>
    <w:pitch w:val="variable"/>
    <w:sig w:usb0="A00000FF" w:usb1="5001F8EB" w:usb2="00000030" w:usb3="00000000" w:csb0="0000019B" w:csb1="00000000"/>
  </w:font>
  <w:font w:name="Gustan Light">
    <w:panose1 w:val="00000000000000000000"/>
    <w:charset w:val="4D"/>
    <w:family w:val="roman"/>
    <w:notTrueType/>
    <w:pitch w:val="variable"/>
    <w:sig w:usb0="A00000FF" w:usb1="5000206B" w:usb2="00000010" w:usb3="00000000" w:csb0="00000193" w:csb1="00000000"/>
  </w:font>
  <w:font w:name="Gustan Extrabold">
    <w:panose1 w:val="00000000000000000000"/>
    <w:charset w:val="4D"/>
    <w:family w:val="swiss"/>
    <w:notTrueType/>
    <w:pitch w:val="variable"/>
    <w:sig w:usb0="A00000FF" w:usb1="5000206B" w:usb2="00000010" w:usb3="00000000" w:csb0="00000193" w:csb1="00000000"/>
  </w:font>
  <w:font w:name="Gustan Medium">
    <w:panose1 w:val="00000000000000000000"/>
    <w:charset w:val="4D"/>
    <w:family w:val="swiss"/>
    <w:notTrueType/>
    <w:pitch w:val="variable"/>
    <w:sig w:usb0="A00000FF" w:usb1="5000206B" w:usb2="0000001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227" w:type="dxa"/>
        <w:left w:w="57" w:type="dxa"/>
        <w:right w:w="57" w:type="dxa"/>
      </w:tblCellMar>
      <w:tblLook w:val="04A0" w:firstRow="1" w:lastRow="0" w:firstColumn="1" w:lastColumn="0" w:noHBand="0" w:noVBand="1"/>
    </w:tblPr>
    <w:tblGrid>
      <w:gridCol w:w="7938"/>
      <w:gridCol w:w="1694"/>
    </w:tblGrid>
    <w:tr w:rsidR="00C637DC" w:rsidRPr="004E35CE" w14:paraId="08EBAA74" w14:textId="77777777" w:rsidTr="00DD4041">
      <w:tc>
        <w:tcPr>
          <w:tcW w:w="7938" w:type="dxa"/>
        </w:tcPr>
        <w:p w14:paraId="06486742" w14:textId="2FD05C2B" w:rsidR="00C637DC" w:rsidRPr="004E35CE" w:rsidRDefault="00EF5AAF" w:rsidP="00C637DC">
          <w:pPr>
            <w:pStyle w:val="Footer"/>
            <w:rPr>
              <w:lang w:val="en-US"/>
            </w:rPr>
          </w:pPr>
          <w:r w:rsidRPr="00EF5AAF">
            <w:rPr>
              <w:b/>
              <w:lang w:val="en-US"/>
            </w:rPr>
            <w:t xml:space="preserve">Form </w:t>
          </w:r>
          <w:r w:rsidR="00860F1E">
            <w:rPr>
              <w:b/>
              <w:lang w:val="en-US"/>
            </w:rPr>
            <w:t>10</w:t>
          </w:r>
          <w:r>
            <w:rPr>
              <w:lang w:val="en-US"/>
            </w:rPr>
            <w:t xml:space="preserve"> </w:t>
          </w:r>
          <w:r w:rsidR="00506B05">
            <w:rPr>
              <w:lang w:val="en-US"/>
            </w:rPr>
            <w:t>Notice accompanying application served outside New Zealand</w:t>
          </w:r>
        </w:p>
      </w:tc>
      <w:tc>
        <w:tcPr>
          <w:tcW w:w="1694" w:type="dxa"/>
        </w:tcPr>
        <w:p w14:paraId="22AE0467" w14:textId="77777777" w:rsidR="00C637DC" w:rsidRPr="004E35CE" w:rsidRDefault="00C637DC" w:rsidP="00C637DC">
          <w:pPr>
            <w:pStyle w:val="Footer"/>
            <w:jc w:val="right"/>
          </w:pPr>
          <w:r w:rsidRPr="004E35CE">
            <w:t xml:space="preserve">Page </w:t>
          </w:r>
          <w:r w:rsidRPr="004E35CE">
            <w:fldChar w:fldCharType="begin"/>
          </w:r>
          <w:r w:rsidRPr="004E35CE">
            <w:instrText xml:space="preserve"> PAGE  \* Arabic  \* MERGEFORMAT </w:instrText>
          </w:r>
          <w:r w:rsidRPr="004E35CE">
            <w:fldChar w:fldCharType="separate"/>
          </w:r>
          <w:r>
            <w:t>1</w:t>
          </w:r>
          <w:r w:rsidRPr="004E35CE">
            <w:fldChar w:fldCharType="end"/>
          </w:r>
          <w:r w:rsidRPr="004E35CE">
            <w:t xml:space="preserve"> of </w:t>
          </w:r>
          <w:fldSimple w:instr=" NUMPAGES  \* Arabic  \* MERGEFORMAT ">
            <w:r>
              <w:t>2</w:t>
            </w:r>
          </w:fldSimple>
        </w:p>
      </w:tc>
    </w:tr>
  </w:tbl>
  <w:p w14:paraId="53F6DF1C" w14:textId="77777777" w:rsidR="00C637DC" w:rsidRDefault="00C63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2"/>
    </w:tblGrid>
    <w:tr w:rsidR="00196A58" w14:paraId="528FBCEC" w14:textId="77777777" w:rsidTr="00DD4041">
      <w:trPr>
        <w:trHeight w:val="86"/>
      </w:trPr>
      <w:tc>
        <w:tcPr>
          <w:tcW w:w="5000" w:type="pct"/>
          <w:vAlign w:val="center"/>
        </w:tcPr>
        <w:p w14:paraId="272F0997" w14:textId="77777777" w:rsidR="00196A58" w:rsidRDefault="00196A58" w:rsidP="00196A58">
          <w:pPr>
            <w:pStyle w:val="Footer"/>
            <w:rPr>
              <w:lang w:val="mi-NZ"/>
            </w:rPr>
          </w:pPr>
          <w:r>
            <w:rPr>
              <w:noProof/>
            </w:rPr>
            <w:drawing>
              <wp:inline distT="0" distB="0" distL="0" distR="0" wp14:anchorId="51A54CD9" wp14:editId="4D821126">
                <wp:extent cx="1458000" cy="216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18014" name="Picture 721118014"/>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458000" cy="216000"/>
                        </a:xfrm>
                        <a:prstGeom prst="rect">
                          <a:avLst/>
                        </a:prstGeom>
                      </pic:spPr>
                    </pic:pic>
                  </a:graphicData>
                </a:graphic>
              </wp:inline>
            </w:drawing>
          </w:r>
        </w:p>
      </w:tc>
    </w:tr>
  </w:tbl>
  <w:p w14:paraId="6F4F861E" w14:textId="77777777" w:rsidR="00196A58" w:rsidRDefault="0019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BBD0" w14:textId="77777777" w:rsidR="0002739A" w:rsidRDefault="0002739A" w:rsidP="00D97951">
      <w:bookmarkStart w:id="0" w:name="_Hlk104460753"/>
      <w:bookmarkEnd w:id="0"/>
      <w:r>
        <w:separator/>
      </w:r>
    </w:p>
  </w:footnote>
  <w:footnote w:type="continuationSeparator" w:id="0">
    <w:p w14:paraId="202C15B8" w14:textId="77777777" w:rsidR="0002739A" w:rsidRDefault="0002739A" w:rsidP="00D97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DB00" w14:textId="77777777" w:rsidR="00635B1B" w:rsidRDefault="00C637DC" w:rsidP="00C637DC">
    <w:pPr>
      <w:spacing w:after="0"/>
    </w:pPr>
    <w:r w:rsidRPr="00B45203">
      <w:rPr>
        <w:noProof/>
      </w:rPr>
      <w:drawing>
        <wp:anchor distT="0" distB="0" distL="114300" distR="114300" simplePos="0" relativeHeight="251660288" behindDoc="0" locked="0" layoutInCell="1" allowOverlap="1" wp14:anchorId="67D14C5D" wp14:editId="636B7941">
          <wp:simplePos x="0" y="0"/>
          <wp:positionH relativeFrom="column">
            <wp:posOffset>75727</wp:posOffset>
          </wp:positionH>
          <wp:positionV relativeFrom="paragraph">
            <wp:posOffset>176530</wp:posOffset>
          </wp:positionV>
          <wp:extent cx="2297430" cy="546735"/>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 Logo White MIN.png"/>
                  <pic:cNvPicPr/>
                </pic:nvPicPr>
                <pic:blipFill>
                  <a:blip r:embed="rId1">
                    <a:extLst>
                      <a:ext uri="{28A0092B-C50C-407E-A947-70E740481C1C}">
                        <a14:useLocalDpi xmlns:a14="http://schemas.microsoft.com/office/drawing/2010/main" val="0"/>
                      </a:ext>
                    </a:extLst>
                  </a:blip>
                  <a:stretch>
                    <a:fillRect/>
                  </a:stretch>
                </pic:blipFill>
                <pic:spPr>
                  <a:xfrm>
                    <a:off x="0" y="0"/>
                    <a:ext cx="2297430" cy="546735"/>
                  </a:xfrm>
                  <a:prstGeom prst="rect">
                    <a:avLst/>
                  </a:prstGeom>
                </pic:spPr>
              </pic:pic>
            </a:graphicData>
          </a:graphic>
          <wp14:sizeRelH relativeFrom="page">
            <wp14:pctWidth>0</wp14:pctWidth>
          </wp14:sizeRelH>
          <wp14:sizeRelV relativeFrom="page">
            <wp14:pctHeight>0</wp14:pctHeight>
          </wp14:sizeRelV>
        </wp:anchor>
      </w:drawing>
    </w:r>
    <w:r w:rsidRPr="00B45203">
      <w:rPr>
        <w:noProof/>
      </w:rPr>
      <mc:AlternateContent>
        <mc:Choice Requires="wps">
          <w:drawing>
            <wp:anchor distT="0" distB="0" distL="114300" distR="114300" simplePos="0" relativeHeight="251659264" behindDoc="1" locked="0" layoutInCell="1" allowOverlap="1" wp14:anchorId="2D179AEA" wp14:editId="7D9ED6D9">
              <wp:simplePos x="0" y="0"/>
              <wp:positionH relativeFrom="column">
                <wp:posOffset>-709930</wp:posOffset>
              </wp:positionH>
              <wp:positionV relativeFrom="paragraph">
                <wp:posOffset>-440055</wp:posOffset>
              </wp:positionV>
              <wp:extent cx="7548245" cy="1663700"/>
              <wp:effectExtent l="0" t="0" r="0" b="0"/>
              <wp:wrapTopAndBottom/>
              <wp:docPr id="1" name="Rectangle 1"/>
              <wp:cNvGraphicFramePr/>
              <a:graphic xmlns:a="http://schemas.openxmlformats.org/drawingml/2006/main">
                <a:graphicData uri="http://schemas.microsoft.com/office/word/2010/wordprocessingShape">
                  <wps:wsp>
                    <wps:cNvSpPr/>
                    <wps:spPr>
                      <a:xfrm>
                        <a:off x="0" y="0"/>
                        <a:ext cx="7548245" cy="16637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6C95B" id="Rectangle 1" o:spid="_x0000_s1026" style="position:absolute;margin-left:-55.9pt;margin-top:-34.65pt;width:594.35pt;height:13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96kwIAAIUFAAAOAAAAZHJzL2Uyb0RvYy54bWysVN9P2zAQfp+0/8Hy+0jatcAqUlSBmCYh&#10;qICJZ+PYjSXH59lu0+6v39lOUsbQHqb1wfX5fn/57i4u960mO+G8AlPRyUlJiTAcamU2Ff3+dPPp&#10;nBIfmKmZBiMqehCeXi4/frjo7EJMoQFdC0cwiPGLzla0CcEuisLzRrTMn4AVBpUSXMsCim5T1I51&#10;GL3VxbQsT4sOXG0dcOE9vl5nJV2m+FIKHu6l9CIQXVGsLaTTpfMlnsXygi02jtlG8b4M9g9VtEwZ&#10;TDqGumaBka1Tf4RqFXfgQYYTDm0BUiouUg/YzaR8081jw6xIvSA43o4w+f8Xlt/t1o6oGr8dJYa1&#10;+IkeEDRmNlqQSYSns36BVo927XrJ4zX2upeujf/YBdknSA8jpGIfCMfHs/nsfDqbU8JRNzk9/XxW&#10;JtCLo7t1PnwV0JJ4qajD9AlKtrv1AVOi6WASs3nQqr5RWich8kRcaUd2DL9w2E9jyejxm5U20dZA&#10;9Mrq+FLEznIv6RYOWkQ7bR6EREiw+mkqJJHxmIRxLkyYZFXDapFzz0v8DdmHslItKWCMLDH/GLsP&#10;MFjmIEPsXGVvH11F4vLoXP6tsOw8eqTMYMLo3CoD7r0AGrvqM2f7AaQMTUTpBeoDEsZBniRv+Y3C&#10;z3bLfFgzh6ODQ4brINzjITV0FYX+RkkD7ud779EeGY1aSjocxYr6H1vmBCX6m0Guf5nMZnF2kzCb&#10;n01RcK81L681ZtteAXIB+YzVpWu0D3q4SgftM26NVcyKKmY45q4oD24QrkJeEbh3uFitkhnOq2Xh&#10;1jxaHoNHVCMtn/bPzNmeuwFpfwfD2LLFGwpn2+hpYLUNIFXi9xHXHm+c9UScfi/FZfJaTlbH7bn8&#10;BQAA//8DAFBLAwQUAAYACAAAACEAcoZIFeUAAAASAQAADwAAAGRycy9kb3ducmV2LnhtbEyPQU/D&#10;MAyF70j8h8hI3La0ndbSrumEQAiJ0zaQuKaNaSsap2rSrfx7vBNcrGfZfn5fuV/sIM44+d6Rgngd&#10;gUBqnOmpVfDx/rJ6AOGDJqMHR6jgBz3sq9ubUhfGXeiI51NoBZuQL7SCLoSxkNI3HVrt125E4tmX&#10;m6wO3E6tNJO+sLkdZBJFqbS6J/7Q6RGfOmy+T7NVsKX24JLtMf58fYs2GabZnB9qpe7vlucdl8cd&#10;iIBL+LuAKwPnh4qD1W4m48WgYBXHMQMEVmm+AXFdibI0B1GzypMMZFXK/yjVLwAAAP//AwBQSwEC&#10;LQAUAAYACAAAACEAtoM4kv4AAADhAQAAEwAAAAAAAAAAAAAAAAAAAAAAW0NvbnRlbnRfVHlwZXNd&#10;LnhtbFBLAQItABQABgAIAAAAIQA4/SH/1gAAAJQBAAALAAAAAAAAAAAAAAAAAC8BAABfcmVscy8u&#10;cmVsc1BLAQItABQABgAIAAAAIQBgfs96kwIAAIUFAAAOAAAAAAAAAAAAAAAAAC4CAABkcnMvZTJv&#10;RG9jLnhtbFBLAQItABQABgAIAAAAIQByhkgV5QAAABIBAAAPAAAAAAAAAAAAAAAAAO0EAABkcnMv&#10;ZG93bnJldi54bWxQSwUGAAAAAAQABADzAAAA/wUAAAAA&#10;" fillcolor="#162669 [3215]" stroked="f" strokeweight="1.5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F6F1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B298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AE67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B60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41C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6E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CAB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AD5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D2BC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0E2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0E5851"/>
    <w:multiLevelType w:val="hybridMultilevel"/>
    <w:tmpl w:val="2C6EC2BE"/>
    <w:lvl w:ilvl="0" w:tplc="B966F70C">
      <w:start w:val="1"/>
      <w:numFmt w:val="lowerLetter"/>
      <w:lvlText w:val="%1)"/>
      <w:lvlJc w:val="left"/>
      <w:pPr>
        <w:ind w:left="990" w:hanging="360"/>
      </w:pPr>
      <w:rPr>
        <w:rFonts w:hint="default"/>
      </w:rPr>
    </w:lvl>
    <w:lvl w:ilvl="1" w:tplc="14090019" w:tentative="1">
      <w:start w:val="1"/>
      <w:numFmt w:val="lowerLetter"/>
      <w:lvlText w:val="%2."/>
      <w:lvlJc w:val="left"/>
      <w:pPr>
        <w:ind w:left="1710" w:hanging="360"/>
      </w:pPr>
    </w:lvl>
    <w:lvl w:ilvl="2" w:tplc="1409001B" w:tentative="1">
      <w:start w:val="1"/>
      <w:numFmt w:val="lowerRoman"/>
      <w:lvlText w:val="%3."/>
      <w:lvlJc w:val="right"/>
      <w:pPr>
        <w:ind w:left="2430" w:hanging="180"/>
      </w:pPr>
    </w:lvl>
    <w:lvl w:ilvl="3" w:tplc="1409000F" w:tentative="1">
      <w:start w:val="1"/>
      <w:numFmt w:val="decimal"/>
      <w:lvlText w:val="%4."/>
      <w:lvlJc w:val="left"/>
      <w:pPr>
        <w:ind w:left="3150" w:hanging="360"/>
      </w:pPr>
    </w:lvl>
    <w:lvl w:ilvl="4" w:tplc="14090019" w:tentative="1">
      <w:start w:val="1"/>
      <w:numFmt w:val="lowerLetter"/>
      <w:lvlText w:val="%5."/>
      <w:lvlJc w:val="left"/>
      <w:pPr>
        <w:ind w:left="3870" w:hanging="360"/>
      </w:pPr>
    </w:lvl>
    <w:lvl w:ilvl="5" w:tplc="1409001B" w:tentative="1">
      <w:start w:val="1"/>
      <w:numFmt w:val="lowerRoman"/>
      <w:lvlText w:val="%6."/>
      <w:lvlJc w:val="right"/>
      <w:pPr>
        <w:ind w:left="4590" w:hanging="180"/>
      </w:pPr>
    </w:lvl>
    <w:lvl w:ilvl="6" w:tplc="1409000F" w:tentative="1">
      <w:start w:val="1"/>
      <w:numFmt w:val="decimal"/>
      <w:lvlText w:val="%7."/>
      <w:lvlJc w:val="left"/>
      <w:pPr>
        <w:ind w:left="5310" w:hanging="360"/>
      </w:pPr>
    </w:lvl>
    <w:lvl w:ilvl="7" w:tplc="14090019" w:tentative="1">
      <w:start w:val="1"/>
      <w:numFmt w:val="lowerLetter"/>
      <w:lvlText w:val="%8."/>
      <w:lvlJc w:val="left"/>
      <w:pPr>
        <w:ind w:left="6030" w:hanging="360"/>
      </w:pPr>
    </w:lvl>
    <w:lvl w:ilvl="8" w:tplc="1409001B" w:tentative="1">
      <w:start w:val="1"/>
      <w:numFmt w:val="lowerRoman"/>
      <w:lvlText w:val="%9."/>
      <w:lvlJc w:val="right"/>
      <w:pPr>
        <w:ind w:left="6750" w:hanging="180"/>
      </w:pPr>
    </w:lvl>
  </w:abstractNum>
  <w:abstractNum w:abstractNumId="11" w15:restartNumberingAfterBreak="0">
    <w:nsid w:val="178E68ED"/>
    <w:multiLevelType w:val="hybridMultilevel"/>
    <w:tmpl w:val="3DD68916"/>
    <w:lvl w:ilvl="0" w:tplc="B980E224">
      <w:start w:val="1"/>
      <w:numFmt w:val="decimal"/>
      <w:pStyle w:val="Questio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5A0688A"/>
    <w:multiLevelType w:val="hybridMultilevel"/>
    <w:tmpl w:val="89DAE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FC54BA"/>
    <w:multiLevelType w:val="hybridMultilevel"/>
    <w:tmpl w:val="896A2998"/>
    <w:lvl w:ilvl="0" w:tplc="F918C5DA">
      <w:start w:val="1"/>
      <w:numFmt w:val="bullet"/>
      <w:pStyle w:val="ListBullet2"/>
      <w:lvlText w:val="–"/>
      <w:lvlJc w:val="left"/>
      <w:pPr>
        <w:tabs>
          <w:tab w:val="num" w:pos="643"/>
        </w:tabs>
        <w:ind w:left="643" w:hanging="360"/>
      </w:pPr>
      <w:rPr>
        <w:rFonts w:ascii="Calibri (Body)" w:hAnsi="Calibri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338406">
    <w:abstractNumId w:val="15"/>
  </w:num>
  <w:num w:numId="2" w16cid:durableId="641812260">
    <w:abstractNumId w:val="14"/>
  </w:num>
  <w:num w:numId="3" w16cid:durableId="319626111">
    <w:abstractNumId w:val="12"/>
  </w:num>
  <w:num w:numId="4" w16cid:durableId="782303339">
    <w:abstractNumId w:val="9"/>
  </w:num>
  <w:num w:numId="5" w16cid:durableId="238058066">
    <w:abstractNumId w:val="7"/>
  </w:num>
  <w:num w:numId="6" w16cid:durableId="2052143061">
    <w:abstractNumId w:val="16"/>
  </w:num>
  <w:num w:numId="7" w16cid:durableId="312760615">
    <w:abstractNumId w:val="13"/>
  </w:num>
  <w:num w:numId="8" w16cid:durableId="808598476">
    <w:abstractNumId w:val="0"/>
  </w:num>
  <w:num w:numId="9" w16cid:durableId="761533514">
    <w:abstractNumId w:val="1"/>
  </w:num>
  <w:num w:numId="10" w16cid:durableId="1243679555">
    <w:abstractNumId w:val="2"/>
  </w:num>
  <w:num w:numId="11" w16cid:durableId="590552287">
    <w:abstractNumId w:val="3"/>
  </w:num>
  <w:num w:numId="12" w16cid:durableId="2129545279">
    <w:abstractNumId w:val="8"/>
  </w:num>
  <w:num w:numId="13" w16cid:durableId="1374573394">
    <w:abstractNumId w:val="4"/>
  </w:num>
  <w:num w:numId="14" w16cid:durableId="1434011988">
    <w:abstractNumId w:val="5"/>
  </w:num>
  <w:num w:numId="15" w16cid:durableId="631982059">
    <w:abstractNumId w:val="6"/>
  </w:num>
  <w:num w:numId="16" w16cid:durableId="292828184">
    <w:abstractNumId w:val="11"/>
  </w:num>
  <w:num w:numId="17" w16cid:durableId="283925415">
    <w:abstractNumId w:val="3"/>
  </w:num>
  <w:num w:numId="18" w16cid:durableId="1815683816">
    <w:abstractNumId w:val="10"/>
  </w:num>
  <w:num w:numId="19" w16cid:durableId="1244536238">
    <w:abstractNumId w:val="11"/>
  </w:num>
  <w:num w:numId="20" w16cid:durableId="1061170595">
    <w:abstractNumId w:val="11"/>
  </w:num>
  <w:num w:numId="21" w16cid:durableId="1062219072">
    <w:abstractNumId w:val="11"/>
  </w:num>
  <w:num w:numId="22" w16cid:durableId="1331984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C637DC"/>
    <w:rsid w:val="00010E41"/>
    <w:rsid w:val="00015CCF"/>
    <w:rsid w:val="0002715A"/>
    <w:rsid w:val="0002739A"/>
    <w:rsid w:val="00032C99"/>
    <w:rsid w:val="00032E08"/>
    <w:rsid w:val="00070339"/>
    <w:rsid w:val="00074C18"/>
    <w:rsid w:val="000B35AE"/>
    <w:rsid w:val="000E20C4"/>
    <w:rsid w:val="000E2991"/>
    <w:rsid w:val="000E3420"/>
    <w:rsid w:val="000E6C2A"/>
    <w:rsid w:val="000F1112"/>
    <w:rsid w:val="001033F7"/>
    <w:rsid w:val="0011717D"/>
    <w:rsid w:val="00124835"/>
    <w:rsid w:val="00131BF8"/>
    <w:rsid w:val="00177B4A"/>
    <w:rsid w:val="00196A58"/>
    <w:rsid w:val="001B4001"/>
    <w:rsid w:val="001C5CA9"/>
    <w:rsid w:val="001E2EC2"/>
    <w:rsid w:val="001E2EC4"/>
    <w:rsid w:val="001E3BA6"/>
    <w:rsid w:val="00221708"/>
    <w:rsid w:val="00227CA7"/>
    <w:rsid w:val="00242CEB"/>
    <w:rsid w:val="00252AFC"/>
    <w:rsid w:val="00275539"/>
    <w:rsid w:val="002848BC"/>
    <w:rsid w:val="002A15B6"/>
    <w:rsid w:val="002A1986"/>
    <w:rsid w:val="002A199E"/>
    <w:rsid w:val="002C0894"/>
    <w:rsid w:val="002C4B8D"/>
    <w:rsid w:val="002D1922"/>
    <w:rsid w:val="002D430C"/>
    <w:rsid w:val="002E07CE"/>
    <w:rsid w:val="00300A48"/>
    <w:rsid w:val="003015D5"/>
    <w:rsid w:val="00310568"/>
    <w:rsid w:val="00336F64"/>
    <w:rsid w:val="003501B4"/>
    <w:rsid w:val="00357F97"/>
    <w:rsid w:val="00365E3A"/>
    <w:rsid w:val="00370EF9"/>
    <w:rsid w:val="003777A5"/>
    <w:rsid w:val="003E0160"/>
    <w:rsid w:val="003E30A8"/>
    <w:rsid w:val="003F5504"/>
    <w:rsid w:val="00407864"/>
    <w:rsid w:val="0041099D"/>
    <w:rsid w:val="00414EA0"/>
    <w:rsid w:val="00415A50"/>
    <w:rsid w:val="004513A9"/>
    <w:rsid w:val="00464A40"/>
    <w:rsid w:val="0047013B"/>
    <w:rsid w:val="00482422"/>
    <w:rsid w:val="004A3CFF"/>
    <w:rsid w:val="004A41EF"/>
    <w:rsid w:val="004B16DB"/>
    <w:rsid w:val="004C0E90"/>
    <w:rsid w:val="004C253F"/>
    <w:rsid w:val="004D2A61"/>
    <w:rsid w:val="004E183C"/>
    <w:rsid w:val="004E35CE"/>
    <w:rsid w:val="00506B05"/>
    <w:rsid w:val="00546B8F"/>
    <w:rsid w:val="0056134C"/>
    <w:rsid w:val="00563181"/>
    <w:rsid w:val="00577D50"/>
    <w:rsid w:val="005A08C2"/>
    <w:rsid w:val="005C5397"/>
    <w:rsid w:val="005D5888"/>
    <w:rsid w:val="005E7BA9"/>
    <w:rsid w:val="005F2DF8"/>
    <w:rsid w:val="006002A4"/>
    <w:rsid w:val="00635B1B"/>
    <w:rsid w:val="006377A4"/>
    <w:rsid w:val="0064315B"/>
    <w:rsid w:val="00646D30"/>
    <w:rsid w:val="00653BD9"/>
    <w:rsid w:val="0065533B"/>
    <w:rsid w:val="006606F0"/>
    <w:rsid w:val="00697326"/>
    <w:rsid w:val="006A045F"/>
    <w:rsid w:val="006C5C32"/>
    <w:rsid w:val="006D3167"/>
    <w:rsid w:val="006F187C"/>
    <w:rsid w:val="00703900"/>
    <w:rsid w:val="00703F30"/>
    <w:rsid w:val="007155B8"/>
    <w:rsid w:val="007204F5"/>
    <w:rsid w:val="007420CF"/>
    <w:rsid w:val="00743B72"/>
    <w:rsid w:val="00750063"/>
    <w:rsid w:val="00763C7C"/>
    <w:rsid w:val="00784317"/>
    <w:rsid w:val="007976E9"/>
    <w:rsid w:val="007A1E22"/>
    <w:rsid w:val="007C3E3C"/>
    <w:rsid w:val="007C671C"/>
    <w:rsid w:val="007D3E29"/>
    <w:rsid w:val="007D5AEE"/>
    <w:rsid w:val="007E11BA"/>
    <w:rsid w:val="007F53FB"/>
    <w:rsid w:val="008177F1"/>
    <w:rsid w:val="0082535A"/>
    <w:rsid w:val="00831C87"/>
    <w:rsid w:val="00845D5B"/>
    <w:rsid w:val="00860F1E"/>
    <w:rsid w:val="00866A3A"/>
    <w:rsid w:val="008729BF"/>
    <w:rsid w:val="00875FAF"/>
    <w:rsid w:val="00893EA4"/>
    <w:rsid w:val="008A64E1"/>
    <w:rsid w:val="008E0AF4"/>
    <w:rsid w:val="008E16A5"/>
    <w:rsid w:val="00901F2C"/>
    <w:rsid w:val="00910B37"/>
    <w:rsid w:val="0096567C"/>
    <w:rsid w:val="009817B0"/>
    <w:rsid w:val="00991D37"/>
    <w:rsid w:val="0099269E"/>
    <w:rsid w:val="00996FC3"/>
    <w:rsid w:val="009A39C6"/>
    <w:rsid w:val="009C05CE"/>
    <w:rsid w:val="009C7098"/>
    <w:rsid w:val="009D0294"/>
    <w:rsid w:val="00A17B8B"/>
    <w:rsid w:val="00A204B0"/>
    <w:rsid w:val="00A342B8"/>
    <w:rsid w:val="00A57E88"/>
    <w:rsid w:val="00A72F22"/>
    <w:rsid w:val="00A73A15"/>
    <w:rsid w:val="00A7402C"/>
    <w:rsid w:val="00A74356"/>
    <w:rsid w:val="00A857AE"/>
    <w:rsid w:val="00A979B3"/>
    <w:rsid w:val="00AA6B0F"/>
    <w:rsid w:val="00AB1829"/>
    <w:rsid w:val="00AB6011"/>
    <w:rsid w:val="00AF4AB3"/>
    <w:rsid w:val="00B10A4A"/>
    <w:rsid w:val="00B22259"/>
    <w:rsid w:val="00B32F84"/>
    <w:rsid w:val="00B45203"/>
    <w:rsid w:val="00B45545"/>
    <w:rsid w:val="00B46C24"/>
    <w:rsid w:val="00B70690"/>
    <w:rsid w:val="00B72014"/>
    <w:rsid w:val="00B75C65"/>
    <w:rsid w:val="00B954BC"/>
    <w:rsid w:val="00BA0735"/>
    <w:rsid w:val="00BA6680"/>
    <w:rsid w:val="00BB3BD3"/>
    <w:rsid w:val="00BF0FAA"/>
    <w:rsid w:val="00C01FF9"/>
    <w:rsid w:val="00C0689C"/>
    <w:rsid w:val="00C06C18"/>
    <w:rsid w:val="00C1416B"/>
    <w:rsid w:val="00C27343"/>
    <w:rsid w:val="00C36768"/>
    <w:rsid w:val="00C462D2"/>
    <w:rsid w:val="00C47A1F"/>
    <w:rsid w:val="00C637DC"/>
    <w:rsid w:val="00C757F9"/>
    <w:rsid w:val="00C7688B"/>
    <w:rsid w:val="00C80961"/>
    <w:rsid w:val="00C83F79"/>
    <w:rsid w:val="00C935C1"/>
    <w:rsid w:val="00CA36A7"/>
    <w:rsid w:val="00CA45B7"/>
    <w:rsid w:val="00CD6DF5"/>
    <w:rsid w:val="00CE11F6"/>
    <w:rsid w:val="00CE3C4E"/>
    <w:rsid w:val="00CE43B9"/>
    <w:rsid w:val="00CE5647"/>
    <w:rsid w:val="00CF5AB9"/>
    <w:rsid w:val="00D23981"/>
    <w:rsid w:val="00D318F4"/>
    <w:rsid w:val="00D4217A"/>
    <w:rsid w:val="00D4476D"/>
    <w:rsid w:val="00D63E8D"/>
    <w:rsid w:val="00D66819"/>
    <w:rsid w:val="00D70801"/>
    <w:rsid w:val="00D7320A"/>
    <w:rsid w:val="00D74FD1"/>
    <w:rsid w:val="00D75CE0"/>
    <w:rsid w:val="00D835E0"/>
    <w:rsid w:val="00D846B0"/>
    <w:rsid w:val="00D9713C"/>
    <w:rsid w:val="00D97951"/>
    <w:rsid w:val="00DA262E"/>
    <w:rsid w:val="00DB154A"/>
    <w:rsid w:val="00DB7922"/>
    <w:rsid w:val="00DE3145"/>
    <w:rsid w:val="00DF03DA"/>
    <w:rsid w:val="00E06110"/>
    <w:rsid w:val="00E26440"/>
    <w:rsid w:val="00E330DA"/>
    <w:rsid w:val="00E42D90"/>
    <w:rsid w:val="00E63D22"/>
    <w:rsid w:val="00E80AC4"/>
    <w:rsid w:val="00E944A6"/>
    <w:rsid w:val="00EB50B8"/>
    <w:rsid w:val="00EF5AAF"/>
    <w:rsid w:val="00F057DC"/>
    <w:rsid w:val="00F356F5"/>
    <w:rsid w:val="00F45E78"/>
    <w:rsid w:val="00F5765D"/>
    <w:rsid w:val="00F849E9"/>
    <w:rsid w:val="00F942A1"/>
    <w:rsid w:val="00FA1E6D"/>
    <w:rsid w:val="00FB2CA4"/>
    <w:rsid w:val="00FB6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85BE3E"/>
  <w15:chartTrackingRefBased/>
  <w15:docId w15:val="{A39C308B-C482-BA44-9FE4-0898DAD7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EE"/>
    <w:pPr>
      <w:spacing w:after="142"/>
    </w:pPr>
    <w:rPr>
      <w:rFonts w:ascii="Aptos" w:hAnsi="Aptos"/>
      <w:sz w:val="22"/>
      <w:lang w:val="en-NZ" w:eastAsia="en-US"/>
    </w:rPr>
  </w:style>
  <w:style w:type="paragraph" w:styleId="Heading1">
    <w:name w:val="heading 1"/>
    <w:basedOn w:val="Normal"/>
    <w:next w:val="Normal"/>
    <w:link w:val="Heading1Char"/>
    <w:uiPriority w:val="9"/>
    <w:qFormat/>
    <w:rsid w:val="00BF0FAA"/>
    <w:pPr>
      <w:keepNext/>
      <w:keepLines/>
      <w:spacing w:after="480"/>
      <w:outlineLvl w:val="0"/>
    </w:pPr>
    <w:rPr>
      <w:rFonts w:eastAsia="Times New Roman"/>
      <w:b/>
      <w:color w:val="162669" w:themeColor="text2"/>
      <w:sz w:val="56"/>
      <w:szCs w:val="32"/>
    </w:rPr>
  </w:style>
  <w:style w:type="paragraph" w:styleId="Heading2">
    <w:name w:val="heading 2"/>
    <w:basedOn w:val="Normal"/>
    <w:next w:val="Normal"/>
    <w:link w:val="Heading2Char"/>
    <w:uiPriority w:val="9"/>
    <w:unhideWhenUsed/>
    <w:qFormat/>
    <w:rsid w:val="005C5397"/>
    <w:pPr>
      <w:keepNext/>
      <w:keepLines/>
      <w:spacing w:after="144"/>
      <w:contextualSpacing/>
      <w:outlineLvl w:val="1"/>
    </w:pPr>
    <w:rPr>
      <w:rFonts w:eastAsia="Times New Roman"/>
      <w:b/>
      <w:bCs/>
      <w:sz w:val="32"/>
      <w:szCs w:val="32"/>
    </w:rPr>
  </w:style>
  <w:style w:type="paragraph" w:styleId="Heading3">
    <w:name w:val="heading 3"/>
    <w:basedOn w:val="Normal"/>
    <w:next w:val="Normal"/>
    <w:link w:val="Heading3Char"/>
    <w:uiPriority w:val="9"/>
    <w:unhideWhenUsed/>
    <w:qFormat/>
    <w:rsid w:val="00CA36A7"/>
    <w:pPr>
      <w:keepNext/>
      <w:keepLines/>
      <w:spacing w:before="40" w:after="240"/>
      <w:outlineLvl w:val="2"/>
    </w:pPr>
    <w:rPr>
      <w:rFonts w:eastAsia="Times New Roman" w:cs="Times New Roman (Headings CS)"/>
      <w:b/>
      <w:sz w:val="28"/>
      <w:szCs w:val="28"/>
    </w:rPr>
  </w:style>
  <w:style w:type="paragraph" w:styleId="Heading4">
    <w:name w:val="heading 4"/>
    <w:basedOn w:val="Normal"/>
    <w:next w:val="Normal"/>
    <w:link w:val="Heading4Char"/>
    <w:uiPriority w:val="9"/>
    <w:unhideWhenUsed/>
    <w:qFormat/>
    <w:rsid w:val="001E2EC2"/>
    <w:pPr>
      <w:keepNext/>
      <w:keepLines/>
      <w:spacing w:after="60"/>
      <w:outlineLvl w:val="3"/>
    </w:pPr>
    <w:rPr>
      <w:rFonts w:eastAsia="Times New Roman"/>
      <w:b/>
      <w:iCs/>
      <w:sz w:val="24"/>
      <w:szCs w:val="24"/>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Calibri" w:eastAsia="Times New Roman" w:hAnsi="Calibri"/>
      <w:color w:val="004854"/>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Calibri" w:eastAsia="Times New Roman" w:hAnsi="Calibri"/>
      <w:color w:val="002F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link w:val="Heading1"/>
    <w:uiPriority w:val="9"/>
    <w:rsid w:val="00BF0FAA"/>
    <w:rPr>
      <w:rFonts w:ascii="Aptos" w:eastAsia="Times New Roman" w:hAnsi="Aptos"/>
      <w:b/>
      <w:color w:val="162669" w:themeColor="text2"/>
      <w:sz w:val="56"/>
      <w:szCs w:val="32"/>
      <w:lang w:val="en-NZ" w:eastAsia="en-US"/>
    </w:rPr>
  </w:style>
  <w:style w:type="character" w:customStyle="1" w:styleId="Heading2Char">
    <w:name w:val="Heading 2 Char"/>
    <w:link w:val="Heading2"/>
    <w:uiPriority w:val="9"/>
    <w:rsid w:val="005C5397"/>
    <w:rPr>
      <w:rFonts w:ascii="Aptos" w:eastAsia="Times New Roman" w:hAnsi="Aptos" w:cs="Times New Roman"/>
      <w:b/>
      <w:bCs/>
      <w:sz w:val="32"/>
      <w:szCs w:val="32"/>
    </w:rPr>
  </w:style>
  <w:style w:type="character" w:customStyle="1" w:styleId="Heading3Char">
    <w:name w:val="Heading 3 Char"/>
    <w:link w:val="Heading3"/>
    <w:uiPriority w:val="9"/>
    <w:rsid w:val="00CA36A7"/>
    <w:rPr>
      <w:rFonts w:ascii="Aptos" w:eastAsia="Times New Roman" w:hAnsi="Aptos" w:cs="Times New Roman (Headings CS)"/>
      <w:b/>
      <w:sz w:val="28"/>
      <w:szCs w:val="28"/>
      <w:lang w:val="en-NZ" w:eastAsia="en-US"/>
    </w:rPr>
  </w:style>
  <w:style w:type="character" w:customStyle="1" w:styleId="Heading4Char">
    <w:name w:val="Heading 4 Char"/>
    <w:link w:val="Heading4"/>
    <w:uiPriority w:val="9"/>
    <w:rsid w:val="001E2EC2"/>
    <w:rPr>
      <w:rFonts w:ascii="Aptos" w:eastAsia="Times New Roman" w:hAnsi="Aptos" w:cs="Times New Roman"/>
      <w:b/>
      <w:iCs/>
    </w:rPr>
  </w:style>
  <w:style w:type="paragraph" w:styleId="ListParagraph">
    <w:name w:val="List Paragraph"/>
    <w:aliases w:val="Body Bullet List,Rec para,Bullets,List Paragraph1,List Paragraph11,Dot pt,F5 List Paragraph,No Spacing1,List Paragraph Char Char Char,Indicator Text,Colorful List - Accent 11,Numbered Para 1,Párrafo de lista,List Paragraph2,Level 3,lp1"/>
    <w:basedOn w:val="Normal"/>
    <w:link w:val="ListParagraphChar"/>
    <w:uiPriority w:val="34"/>
    <w:qFormat/>
    <w:rsid w:val="0065533B"/>
    <w:pPr>
      <w:numPr>
        <w:numId w:val="1"/>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link w:val="Footer"/>
    <w:uiPriority w:val="99"/>
    <w:rsid w:val="00010E41"/>
    <w:rPr>
      <w:sz w:val="18"/>
    </w:rPr>
  </w:style>
  <w:style w:type="paragraph" w:styleId="NoSpacing">
    <w:name w:val="No Spacing"/>
    <w:link w:val="NoSpacingChar"/>
    <w:uiPriority w:val="1"/>
    <w:qFormat/>
    <w:rsid w:val="00010E41"/>
    <w:rPr>
      <w:rFonts w:eastAsia="Times New Roman"/>
      <w:sz w:val="22"/>
      <w:szCs w:val="22"/>
      <w:lang w:val="en-US" w:eastAsia="zh-CN"/>
    </w:rPr>
  </w:style>
  <w:style w:type="character" w:customStyle="1" w:styleId="NoSpacingChar">
    <w:name w:val="No Spacing Char"/>
    <w:link w:val="NoSpacing"/>
    <w:uiPriority w:val="1"/>
    <w:rsid w:val="00010E41"/>
    <w:rPr>
      <w:rFonts w:eastAsia="Times New Roman"/>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DBFF89"/>
        <w:left w:val="single" w:sz="4" w:space="0" w:color="DBFF89"/>
        <w:bottom w:val="single" w:sz="4" w:space="0" w:color="DBFF89"/>
        <w:right w:val="single" w:sz="4" w:space="0" w:color="DBFF89"/>
        <w:insideH w:val="single" w:sz="4" w:space="0" w:color="DBFF89"/>
        <w:insideV w:val="single" w:sz="4" w:space="0" w:color="DBFF89"/>
      </w:tblBorders>
    </w:tblPr>
    <w:tblStylePr w:type="firstRow">
      <w:rPr>
        <w:b/>
        <w:bCs/>
      </w:rPr>
      <w:tblPr/>
      <w:tcPr>
        <w:tcBorders>
          <w:bottom w:val="single" w:sz="12" w:space="0" w:color="CAFF4E"/>
        </w:tcBorders>
      </w:tcPr>
    </w:tblStylePr>
    <w:tblStylePr w:type="lastRow">
      <w:rPr>
        <w:b/>
        <w:bCs/>
      </w:rPr>
      <w:tblPr/>
      <w:tcPr>
        <w:tcBorders>
          <w:top w:val="double" w:sz="2" w:space="0" w:color="CAFF4E"/>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uiPriority w:val="99"/>
    <w:semiHidden/>
    <w:rsid w:val="00546B8F"/>
    <w:rPr>
      <w:color w:val="808080"/>
    </w:rPr>
  </w:style>
  <w:style w:type="character" w:customStyle="1" w:styleId="Heading5Char">
    <w:name w:val="Heading 5 Char"/>
    <w:link w:val="Heading5"/>
    <w:uiPriority w:val="9"/>
    <w:rsid w:val="006606F0"/>
    <w:rPr>
      <w:rFonts w:ascii="Calibri" w:eastAsia="Times New Roman" w:hAnsi="Calibri" w:cs="Times New Roman"/>
      <w:color w:val="004854"/>
      <w:sz w:val="18"/>
    </w:rPr>
  </w:style>
  <w:style w:type="character" w:customStyle="1" w:styleId="Heading6Char">
    <w:name w:val="Heading 6 Char"/>
    <w:link w:val="Heading6"/>
    <w:uiPriority w:val="9"/>
    <w:rsid w:val="006606F0"/>
    <w:rPr>
      <w:rFonts w:ascii="Calibri" w:eastAsia="Times New Roman" w:hAnsi="Calibri" w:cs="Times New Roman"/>
      <w:color w:val="002F38"/>
      <w:sz w:val="18"/>
    </w:rPr>
  </w:style>
  <w:style w:type="character" w:styleId="Hyperlink">
    <w:name w:val="Hyperlink"/>
    <w:uiPriority w:val="99"/>
    <w:unhideWhenUsed/>
    <w:rsid w:val="006606F0"/>
    <w:rPr>
      <w:color w:val="0432FF"/>
      <w:u w:val="single"/>
    </w:rPr>
  </w:style>
  <w:style w:type="character" w:styleId="UnresolvedMention">
    <w:name w:val="Unresolved Mention"/>
    <w:uiPriority w:val="99"/>
    <w:semiHidden/>
    <w:unhideWhenUsed/>
    <w:rsid w:val="006606F0"/>
    <w:rPr>
      <w:color w:val="605E5C"/>
      <w:shd w:val="clear" w:color="auto" w:fill="E1DFDD"/>
    </w:rPr>
  </w:style>
  <w:style w:type="table" w:customStyle="1" w:styleId="MBIETable02">
    <w:name w:val="MBIE Table 02"/>
    <w:basedOn w:val="TableNormal"/>
    <w:uiPriority w:val="99"/>
    <w:rsid w:val="00715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tblCellMar>
    </w:tblPr>
    <w:tcPr>
      <w:shd w:val="clear" w:color="auto" w:fill="auto"/>
    </w:tcPr>
    <w:tblStylePr w:type="firstCol">
      <w:rPr>
        <w:b/>
      </w:rPr>
    </w:tblStylePr>
  </w:style>
  <w:style w:type="paragraph" w:customStyle="1" w:styleId="Introduction">
    <w:name w:val="Introduction"/>
    <w:basedOn w:val="Normal"/>
    <w:qFormat/>
    <w:rsid w:val="00743B72"/>
    <w:pPr>
      <w:spacing w:after="446"/>
    </w:pPr>
    <w:rPr>
      <w:sz w:val="32"/>
      <w:szCs w:val="32"/>
    </w:rPr>
  </w:style>
  <w:style w:type="paragraph" w:styleId="ListBullet">
    <w:name w:val="List Bullet"/>
    <w:basedOn w:val="Normal"/>
    <w:uiPriority w:val="99"/>
    <w:unhideWhenUsed/>
    <w:rsid w:val="005C5397"/>
    <w:pPr>
      <w:numPr>
        <w:numId w:val="4"/>
      </w:numPr>
      <w:tabs>
        <w:tab w:val="clear" w:pos="360"/>
      </w:tabs>
      <w:ind w:left="0" w:firstLine="0"/>
      <w:contextualSpacing/>
    </w:pPr>
    <w:rPr>
      <w:szCs w:val="22"/>
    </w:rPr>
  </w:style>
  <w:style w:type="paragraph" w:styleId="ListBullet2">
    <w:name w:val="List Bullet 2"/>
    <w:basedOn w:val="Normal"/>
    <w:uiPriority w:val="99"/>
    <w:unhideWhenUsed/>
    <w:rsid w:val="00C7688B"/>
    <w:pPr>
      <w:numPr>
        <w:numId w:val="6"/>
      </w:numPr>
      <w:contextualSpacing/>
    </w:pPr>
  </w:style>
  <w:style w:type="paragraph" w:customStyle="1" w:styleId="Pulloutboxheading">
    <w:name w:val="Pull out box heading"/>
    <w:basedOn w:val="Heading4"/>
    <w:qFormat/>
    <w:rsid w:val="00A74356"/>
    <w:pPr>
      <w:framePr w:hSpace="180" w:wrap="around" w:vAnchor="text" w:hAnchor="margin" w:y="192"/>
      <w:spacing w:before="120"/>
      <w:ind w:left="113"/>
    </w:pPr>
    <w:rPr>
      <w:color w:val="000000"/>
    </w:rPr>
  </w:style>
  <w:style w:type="paragraph" w:customStyle="1" w:styleId="Pulloutboxnormal">
    <w:name w:val="Pull out box normal"/>
    <w:basedOn w:val="Normal"/>
    <w:qFormat/>
    <w:rsid w:val="00A74356"/>
    <w:pPr>
      <w:ind w:left="113"/>
    </w:pPr>
    <w:rPr>
      <w:color w:val="000000"/>
      <w:szCs w:val="22"/>
    </w:rPr>
  </w:style>
  <w:style w:type="character" w:customStyle="1" w:styleId="ListParagraphChar">
    <w:name w:val="List Paragraph Char"/>
    <w:aliases w:val="Body Bullet List Char,Rec para Char,Bullets Char,List Paragraph1 Char,List Paragraph11 Char,Dot pt Char,F5 List Paragraph Char,No Spacing1 Char,List Paragraph Char Char Char Char,Indicator Text Char,Colorful List - Accent 11 Char"/>
    <w:link w:val="ListParagraph"/>
    <w:uiPriority w:val="34"/>
    <w:qFormat/>
    <w:locked/>
    <w:rsid w:val="00A74356"/>
    <w:rPr>
      <w:rFonts w:ascii="Aptos" w:hAnsi="Aptos"/>
      <w:sz w:val="22"/>
      <w:szCs w:val="20"/>
    </w:rPr>
  </w:style>
  <w:style w:type="paragraph" w:customStyle="1" w:styleId="Default">
    <w:name w:val="Default"/>
    <w:rsid w:val="00C637DC"/>
    <w:pPr>
      <w:autoSpaceDE w:val="0"/>
      <w:autoSpaceDN w:val="0"/>
      <w:adjustRightInd w:val="0"/>
    </w:pPr>
    <w:rPr>
      <w:rFonts w:cs="Calibri"/>
      <w:color w:val="000000"/>
      <w:sz w:val="24"/>
      <w:szCs w:val="24"/>
      <w:lang w:val="en-US"/>
    </w:rPr>
  </w:style>
  <w:style w:type="paragraph" w:customStyle="1" w:styleId="FormNumber">
    <w:name w:val="Form Number"/>
    <w:basedOn w:val="Normal"/>
    <w:qFormat/>
    <w:rsid w:val="00D66819"/>
    <w:pPr>
      <w:spacing w:after="0"/>
    </w:pPr>
    <w:rPr>
      <w:b/>
      <w:color w:val="162669" w:themeColor="text2"/>
      <w:sz w:val="20"/>
      <w:lang w:val="mi-NZ"/>
    </w:rPr>
  </w:style>
  <w:style w:type="paragraph" w:customStyle="1" w:styleId="Act">
    <w:name w:val="Act"/>
    <w:basedOn w:val="Normal"/>
    <w:qFormat/>
    <w:rsid w:val="00BF0FAA"/>
    <w:rPr>
      <w:noProof/>
      <w:sz w:val="20"/>
    </w:rPr>
  </w:style>
  <w:style w:type="paragraph" w:customStyle="1" w:styleId="Question">
    <w:name w:val="Question"/>
    <w:basedOn w:val="ListParagraph"/>
    <w:qFormat/>
    <w:rsid w:val="00BF0FAA"/>
    <w:pPr>
      <w:numPr>
        <w:numId w:val="16"/>
      </w:numPr>
    </w:pPr>
    <w:rPr>
      <w:b/>
    </w:rPr>
  </w:style>
  <w:style w:type="paragraph" w:styleId="Index1">
    <w:name w:val="index 1"/>
    <w:basedOn w:val="Normal"/>
    <w:next w:val="Normal"/>
    <w:autoRedefine/>
    <w:uiPriority w:val="99"/>
    <w:unhideWhenUsed/>
    <w:rsid w:val="00E42D90"/>
    <w:pPr>
      <w:spacing w:after="0"/>
      <w:ind w:left="220" w:hanging="220"/>
    </w:pPr>
  </w:style>
  <w:style w:type="paragraph" w:styleId="Index2">
    <w:name w:val="index 2"/>
    <w:basedOn w:val="Normal"/>
    <w:next w:val="Normal"/>
    <w:autoRedefine/>
    <w:uiPriority w:val="99"/>
    <w:unhideWhenUsed/>
    <w:rsid w:val="00E42D90"/>
    <w:pPr>
      <w:spacing w:after="0"/>
      <w:ind w:left="440" w:hanging="220"/>
    </w:pPr>
  </w:style>
  <w:style w:type="paragraph" w:styleId="List2">
    <w:name w:val="List 2"/>
    <w:basedOn w:val="Normal"/>
    <w:uiPriority w:val="99"/>
    <w:unhideWhenUsed/>
    <w:rsid w:val="00E42D90"/>
    <w:pPr>
      <w:ind w:left="566" w:hanging="283"/>
      <w:contextualSpacing/>
    </w:pPr>
  </w:style>
  <w:style w:type="paragraph" w:styleId="List">
    <w:name w:val="List"/>
    <w:basedOn w:val="Normal"/>
    <w:uiPriority w:val="99"/>
    <w:unhideWhenUsed/>
    <w:rsid w:val="00E42D90"/>
    <w:pPr>
      <w:ind w:left="283" w:hanging="283"/>
      <w:contextualSpacing/>
    </w:pPr>
  </w:style>
  <w:style w:type="paragraph" w:styleId="ListContinue2">
    <w:name w:val="List Continue 2"/>
    <w:basedOn w:val="Normal"/>
    <w:uiPriority w:val="99"/>
    <w:unhideWhenUsed/>
    <w:rsid w:val="00E42D90"/>
    <w:pPr>
      <w:spacing w:after="120"/>
      <w:ind w:left="566"/>
      <w:contextualSpacing/>
    </w:pPr>
  </w:style>
  <w:style w:type="paragraph" w:styleId="ListContinue">
    <w:name w:val="List Continue"/>
    <w:basedOn w:val="Normal"/>
    <w:uiPriority w:val="99"/>
    <w:unhideWhenUsed/>
    <w:rsid w:val="003015D5"/>
    <w:pPr>
      <w:spacing w:after="120"/>
      <w:ind w:left="357"/>
      <w:contextualSpacing/>
    </w:pPr>
    <w:rPr>
      <w:i/>
      <w:sz w:val="18"/>
      <w:szCs w:val="18"/>
      <w:lang w:val="en-US" w:eastAsia="en-GB"/>
    </w:rPr>
  </w:style>
  <w:style w:type="paragraph" w:customStyle="1" w:styleId="NormalIndent01">
    <w:name w:val="Normal Indent 01"/>
    <w:basedOn w:val="Normal"/>
    <w:qFormat/>
    <w:rsid w:val="00CA36A7"/>
    <w:pPr>
      <w:ind w:left="357"/>
    </w:pPr>
  </w:style>
  <w:style w:type="paragraph" w:styleId="ListNumber">
    <w:name w:val="List Number"/>
    <w:basedOn w:val="Normal"/>
    <w:uiPriority w:val="99"/>
    <w:unhideWhenUsed/>
    <w:rsid w:val="00464A40"/>
    <w:pPr>
      <w:numPr>
        <w:numId w:val="12"/>
      </w:numPr>
      <w:contextualSpacing/>
    </w:pPr>
  </w:style>
  <w:style w:type="paragraph" w:styleId="ListNumber2">
    <w:name w:val="List Number 2"/>
    <w:basedOn w:val="Normal"/>
    <w:uiPriority w:val="99"/>
    <w:semiHidden/>
    <w:unhideWhenUsed/>
    <w:rsid w:val="009A39C6"/>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A">
      <a:dk1>
        <a:srgbClr val="000000"/>
      </a:dk1>
      <a:lt1>
        <a:srgbClr val="FFFFFF"/>
      </a:lt1>
      <a:dk2>
        <a:srgbClr val="162669"/>
      </a:dk2>
      <a:lt2>
        <a:srgbClr val="5B7FA3"/>
      </a:lt2>
      <a:accent1>
        <a:srgbClr val="1BB54D"/>
      </a:accent1>
      <a:accent2>
        <a:srgbClr val="F18E7E"/>
      </a:accent2>
      <a:accent3>
        <a:srgbClr val="E5EDF0"/>
      </a:accent3>
      <a:accent4>
        <a:srgbClr val="333333"/>
      </a:accent4>
      <a:accent5>
        <a:srgbClr val="FFFFFF"/>
      </a:accent5>
      <a:accent6>
        <a:srgbClr val="FFFFFF"/>
      </a:accent6>
      <a:hlink>
        <a:srgbClr val="1BB54D"/>
      </a:hlink>
      <a:folHlink>
        <a:srgbClr val="E3ED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62DC-AEB8-BF4C-BF30-32E753EF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Links>
    <vt:vector size="6" baseType="variant">
      <vt:variant>
        <vt:i4>2097258</vt:i4>
      </vt:variant>
      <vt:variant>
        <vt:i4>0</vt:i4>
      </vt:variant>
      <vt:variant>
        <vt:i4>0</vt:i4>
      </vt:variant>
      <vt:variant>
        <vt:i4>5</vt:i4>
      </vt:variant>
      <vt:variant>
        <vt:lpwstr>https://support.microsoft.com/en-us/office/edit-your-existing-headers-and-footers-490423a3-3e5b-4080-aff0-c429ab5d6708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Theresa Savory</cp:lastModifiedBy>
  <cp:revision>2</cp:revision>
  <dcterms:created xsi:type="dcterms:W3CDTF">2026-05-19T02:51:00Z</dcterms:created>
  <dcterms:modified xsi:type="dcterms:W3CDTF">2026-05-19T02:51:00Z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2026-05-19T02:51:46Z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51db6348-0327-47b8-aa56-f3c43e6917d4</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